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98" w:rsidRDefault="000A1498" w:rsidP="000A1498">
      <w:pPr>
        <w:ind w:left="5102" w:firstLine="0"/>
        <w:jc w:val="right"/>
        <w:rPr>
          <w:szCs w:val="24"/>
        </w:rPr>
      </w:pPr>
      <w:r>
        <w:rPr>
          <w:szCs w:val="24"/>
        </w:rPr>
        <w:t>PATVIRTINTA</w:t>
      </w:r>
    </w:p>
    <w:p w:rsidR="000A1498" w:rsidRDefault="000A1498" w:rsidP="000A1498">
      <w:pPr>
        <w:ind w:left="5102" w:firstLine="0"/>
        <w:jc w:val="right"/>
        <w:rPr>
          <w:szCs w:val="24"/>
        </w:rPr>
      </w:pPr>
      <w:r>
        <w:rPr>
          <w:szCs w:val="24"/>
        </w:rPr>
        <w:t>Rumšiškių kultūros centro direktoriaus</w:t>
      </w:r>
    </w:p>
    <w:p w:rsidR="000A1498" w:rsidRDefault="000A1498" w:rsidP="000A1498">
      <w:pPr>
        <w:ind w:left="5102" w:firstLine="0"/>
        <w:jc w:val="right"/>
        <w:rPr>
          <w:szCs w:val="24"/>
        </w:rPr>
      </w:pPr>
      <w:r>
        <w:rPr>
          <w:szCs w:val="24"/>
        </w:rPr>
        <w:t xml:space="preserve">2025 m. sausio 20 d. įsakymu Nr. V-2  </w:t>
      </w:r>
    </w:p>
    <w:p w:rsidR="000A1498" w:rsidRDefault="000A1498" w:rsidP="000A1498">
      <w:pPr>
        <w:ind w:firstLine="0"/>
        <w:rPr>
          <w:b/>
          <w:szCs w:val="24"/>
        </w:rPr>
      </w:pPr>
    </w:p>
    <w:tbl>
      <w:tblPr>
        <w:tblW w:w="3849" w:type="dxa"/>
        <w:jc w:val="center"/>
        <w:tblCellMar>
          <w:left w:w="0" w:type="dxa"/>
          <w:right w:w="0" w:type="dxa"/>
        </w:tblCellMar>
        <w:tblLook w:val="04A0" w:firstRow="1" w:lastRow="0" w:firstColumn="1" w:lastColumn="0" w:noHBand="0" w:noVBand="1"/>
      </w:tblPr>
      <w:tblGrid>
        <w:gridCol w:w="3849"/>
      </w:tblGrid>
      <w:tr w:rsidR="000A1498" w:rsidTr="00EE3F85">
        <w:trPr>
          <w:jc w:val="center"/>
        </w:trPr>
        <w:tc>
          <w:tcPr>
            <w:tcW w:w="3849" w:type="dxa"/>
            <w:tcMar>
              <w:top w:w="0" w:type="dxa"/>
              <w:left w:w="108" w:type="dxa"/>
              <w:bottom w:w="0" w:type="dxa"/>
              <w:right w:w="108" w:type="dxa"/>
            </w:tcMar>
          </w:tcPr>
          <w:p w:rsidR="000A1498" w:rsidRDefault="000A1498" w:rsidP="00EE3F85">
            <w:pPr>
              <w:ind w:firstLine="0"/>
              <w:jc w:val="both"/>
              <w:outlineLvl w:val="6"/>
              <w:rPr>
                <w:szCs w:val="24"/>
              </w:rPr>
            </w:pPr>
          </w:p>
          <w:p w:rsidR="000A1498" w:rsidRPr="007D47CE" w:rsidRDefault="000A1498" w:rsidP="00EE3F85">
            <w:pPr>
              <w:ind w:firstLine="0"/>
              <w:jc w:val="center"/>
              <w:rPr>
                <w:szCs w:val="24"/>
              </w:rPr>
            </w:pPr>
            <w:r w:rsidRPr="007D47CE">
              <w:rPr>
                <w:szCs w:val="24"/>
              </w:rPr>
              <w:t>Direktorė Modesta Kalinauskienė</w:t>
            </w:r>
          </w:p>
          <w:p w:rsidR="000A1498" w:rsidRDefault="000A1498" w:rsidP="00EE3F85">
            <w:pPr>
              <w:ind w:firstLine="0"/>
              <w:jc w:val="center"/>
              <w:rPr>
                <w:szCs w:val="24"/>
              </w:rPr>
            </w:pPr>
            <w:r>
              <w:rPr>
                <w:szCs w:val="24"/>
              </w:rPr>
              <w:t>(biudžetinės įstaigos vadovas)</w:t>
            </w:r>
          </w:p>
          <w:p w:rsidR="000A1498" w:rsidRDefault="000A1498" w:rsidP="00EE3F85">
            <w:pPr>
              <w:ind w:firstLine="0"/>
              <w:jc w:val="center"/>
              <w:rPr>
                <w:szCs w:val="24"/>
              </w:rPr>
            </w:pPr>
          </w:p>
          <w:p w:rsidR="000A1498" w:rsidRPr="007D47CE" w:rsidRDefault="000A1498" w:rsidP="00EE3F85">
            <w:pPr>
              <w:ind w:firstLine="0"/>
              <w:jc w:val="center"/>
              <w:rPr>
                <w:szCs w:val="24"/>
              </w:rPr>
            </w:pPr>
            <w:r>
              <w:rPr>
                <w:szCs w:val="24"/>
              </w:rPr>
              <w:t>2025-01-20</w:t>
            </w:r>
            <w:r w:rsidRPr="007D47CE">
              <w:rPr>
                <w:szCs w:val="24"/>
              </w:rPr>
              <w:t xml:space="preserve"> Nr. </w:t>
            </w:r>
            <w:r>
              <w:rPr>
                <w:szCs w:val="24"/>
              </w:rPr>
              <w:t>3</w:t>
            </w:r>
          </w:p>
          <w:p w:rsidR="000A1498" w:rsidRDefault="000A1498" w:rsidP="00EE3F85">
            <w:pPr>
              <w:ind w:firstLine="0"/>
              <w:jc w:val="center"/>
              <w:rPr>
                <w:szCs w:val="24"/>
                <w:lang w:eastAsia="en-US"/>
              </w:rPr>
            </w:pPr>
          </w:p>
          <w:p w:rsidR="000A1498" w:rsidRDefault="000A1498" w:rsidP="00EE3F85">
            <w:pPr>
              <w:tabs>
                <w:tab w:val="left" w:pos="3828"/>
              </w:tabs>
              <w:ind w:firstLine="0"/>
              <w:jc w:val="center"/>
              <w:rPr>
                <w:szCs w:val="24"/>
                <w:lang w:eastAsia="en-US"/>
              </w:rPr>
            </w:pPr>
            <w:r w:rsidRPr="007D47CE">
              <w:rPr>
                <w:szCs w:val="24"/>
                <w:lang w:eastAsia="en-US"/>
              </w:rPr>
              <w:t xml:space="preserve">Rumšiškės </w:t>
            </w:r>
          </w:p>
        </w:tc>
      </w:tr>
    </w:tbl>
    <w:p w:rsidR="000A1498" w:rsidRDefault="000A1498" w:rsidP="000A1498">
      <w:pPr>
        <w:ind w:firstLine="0"/>
        <w:rPr>
          <w:szCs w:val="24"/>
        </w:rPr>
      </w:pPr>
    </w:p>
    <w:p w:rsidR="000A1498" w:rsidRDefault="000A1498" w:rsidP="000A1498">
      <w:pPr>
        <w:ind w:firstLine="0"/>
        <w:jc w:val="center"/>
        <w:rPr>
          <w:b/>
          <w:szCs w:val="24"/>
        </w:rPr>
      </w:pPr>
      <w:r>
        <w:rPr>
          <w:b/>
          <w:szCs w:val="24"/>
        </w:rPr>
        <w:t xml:space="preserve">RUMŠIŠKIŲ KULTŪROS CENTRO </w:t>
      </w:r>
    </w:p>
    <w:p w:rsidR="000A1498" w:rsidRDefault="000A1498" w:rsidP="000A1498">
      <w:pPr>
        <w:ind w:firstLine="0"/>
        <w:jc w:val="center"/>
        <w:rPr>
          <w:b/>
          <w:szCs w:val="24"/>
        </w:rPr>
      </w:pPr>
      <w:r>
        <w:rPr>
          <w:b/>
          <w:szCs w:val="24"/>
        </w:rPr>
        <w:t>JAUNIMO UŽIMTUMO SPECIALISTO PAREIGYBĖS APRAŠYMAS</w:t>
      </w:r>
    </w:p>
    <w:p w:rsidR="000A1498" w:rsidRDefault="000A1498" w:rsidP="000A1498">
      <w:pPr>
        <w:ind w:firstLine="0"/>
        <w:rPr>
          <w:szCs w:val="24"/>
        </w:rPr>
      </w:pPr>
    </w:p>
    <w:p w:rsidR="000A1498" w:rsidRDefault="000A1498" w:rsidP="000A1498">
      <w:pPr>
        <w:ind w:firstLine="0"/>
        <w:jc w:val="center"/>
        <w:rPr>
          <w:b/>
          <w:szCs w:val="24"/>
        </w:rPr>
      </w:pPr>
      <w:r>
        <w:rPr>
          <w:b/>
          <w:szCs w:val="24"/>
        </w:rPr>
        <w:t>I SKYRIUS</w:t>
      </w:r>
    </w:p>
    <w:p w:rsidR="000A1498" w:rsidRDefault="000A1498" w:rsidP="000A1498">
      <w:pPr>
        <w:ind w:firstLine="0"/>
        <w:jc w:val="center"/>
        <w:rPr>
          <w:szCs w:val="24"/>
        </w:rPr>
      </w:pPr>
      <w:r>
        <w:rPr>
          <w:b/>
          <w:bCs/>
          <w:szCs w:val="24"/>
        </w:rPr>
        <w:t>PAREIGYBĖ</w:t>
      </w:r>
    </w:p>
    <w:p w:rsidR="000A1498" w:rsidRPr="004D7E12" w:rsidRDefault="000A1498" w:rsidP="000A1498">
      <w:pPr>
        <w:ind w:firstLine="0"/>
        <w:jc w:val="both"/>
      </w:pPr>
      <w:r>
        <w:rPr>
          <w:szCs w:val="24"/>
        </w:rPr>
        <w:t xml:space="preserve">1. Rumšiškių kultūros centro (toliau – Centras) atviros jaunimo erdvės ,,Rūsys“ </w:t>
      </w:r>
      <w:r w:rsidRPr="00706FF0">
        <w:rPr>
          <w:szCs w:val="24"/>
        </w:rPr>
        <w:t>jaunimo užimtumo specialisto (toliau – jaunimo užimtumo specialistas) pareigybė yra priskiriam</w:t>
      </w:r>
      <w:r>
        <w:rPr>
          <w:szCs w:val="24"/>
        </w:rPr>
        <w:t>a specialistų pareigybės grupei</w:t>
      </w:r>
      <w:r>
        <w:t>, pareigybės kodas – 2659.</w:t>
      </w:r>
    </w:p>
    <w:p w:rsidR="000A1498" w:rsidRPr="00706FF0" w:rsidRDefault="000A1498" w:rsidP="000A1498">
      <w:pPr>
        <w:tabs>
          <w:tab w:val="right" w:leader="underscore" w:pos="9638"/>
        </w:tabs>
        <w:ind w:firstLine="0"/>
        <w:rPr>
          <w:szCs w:val="24"/>
        </w:rPr>
      </w:pPr>
      <w:r>
        <w:rPr>
          <w:szCs w:val="24"/>
        </w:rPr>
        <w:t>1.1. Pareigybės lygis – B.</w:t>
      </w:r>
    </w:p>
    <w:p w:rsidR="000A1498" w:rsidRDefault="000A1498" w:rsidP="000A1498">
      <w:pPr>
        <w:ind w:firstLine="0"/>
        <w:rPr>
          <w:b/>
          <w:bCs/>
        </w:rPr>
      </w:pPr>
    </w:p>
    <w:p w:rsidR="000A1498" w:rsidRDefault="000A1498" w:rsidP="000A1498">
      <w:pPr>
        <w:ind w:firstLine="0"/>
        <w:jc w:val="center"/>
        <w:rPr>
          <w:b/>
          <w:bCs/>
        </w:rPr>
      </w:pPr>
    </w:p>
    <w:p w:rsidR="000A1498" w:rsidRDefault="000A1498" w:rsidP="000A1498">
      <w:pPr>
        <w:ind w:firstLine="0"/>
        <w:jc w:val="center"/>
        <w:rPr>
          <w:b/>
          <w:bCs/>
        </w:rPr>
      </w:pPr>
      <w:r>
        <w:rPr>
          <w:b/>
          <w:bCs/>
        </w:rPr>
        <w:t>II SKYRIUS</w:t>
      </w:r>
    </w:p>
    <w:p w:rsidR="000A1498" w:rsidRDefault="000A1498" w:rsidP="000A1498">
      <w:pPr>
        <w:ind w:firstLine="0"/>
        <w:jc w:val="center"/>
        <w:rPr>
          <w:b/>
          <w:bCs/>
        </w:rPr>
      </w:pPr>
      <w:r>
        <w:rPr>
          <w:b/>
          <w:bCs/>
        </w:rPr>
        <w:t>SPECIALŪS REIKALAVIMAI ŠIAS PAREIGAS EINANČIAM DARBUOTOJUI</w:t>
      </w:r>
    </w:p>
    <w:p w:rsidR="000A1498" w:rsidRDefault="000A1498" w:rsidP="000A1498">
      <w:pPr>
        <w:ind w:firstLine="0"/>
        <w:jc w:val="center"/>
        <w:rPr>
          <w:b/>
          <w:bCs/>
        </w:rPr>
      </w:pPr>
    </w:p>
    <w:p w:rsidR="000A1498" w:rsidRPr="00706FF0" w:rsidRDefault="000A1498" w:rsidP="000A1498">
      <w:pPr>
        <w:ind w:firstLine="0"/>
        <w:jc w:val="both"/>
        <w:rPr>
          <w:szCs w:val="24"/>
        </w:rPr>
      </w:pPr>
      <w:r>
        <w:rPr>
          <w:szCs w:val="24"/>
        </w:rPr>
        <w:t>2. Darbuotojas, einantis šias pareigas, turi atitikti šiuos specialius reikalavimus:</w:t>
      </w:r>
    </w:p>
    <w:p w:rsidR="000A1498" w:rsidRPr="00706FF0" w:rsidRDefault="000A1498" w:rsidP="000A1498">
      <w:pPr>
        <w:ind w:firstLine="0"/>
        <w:jc w:val="both"/>
        <w:rPr>
          <w:szCs w:val="24"/>
        </w:rPr>
      </w:pPr>
      <w:r>
        <w:rPr>
          <w:szCs w:val="24"/>
        </w:rPr>
        <w:t xml:space="preserve">2.1. </w:t>
      </w:r>
      <w:r w:rsidRPr="00706FF0">
        <w:rPr>
          <w:szCs w:val="24"/>
        </w:rPr>
        <w:t>turėti ne žemesnį kaip aukštasis universitetinis ar jam prilygintas išsilavinimas arba aukštasis koleginis išsilavinimas su profesinio bakalauro kvalifikaciniu laipsniu ar jam prilygintas išsilavinimas, arba aukštesnysis išsilavinimas, arba iki 1995 metų įgytas specialusis vidurinis išsilavinimas;</w:t>
      </w:r>
    </w:p>
    <w:p w:rsidR="000A1498" w:rsidRDefault="000A1498" w:rsidP="000A1498">
      <w:pPr>
        <w:ind w:firstLine="0"/>
        <w:jc w:val="both"/>
      </w:pPr>
      <w:r>
        <w:rPr>
          <w:szCs w:val="24"/>
        </w:rPr>
        <w:t xml:space="preserve">2.2. </w:t>
      </w:r>
      <w:r w:rsidRPr="00706FF0">
        <w:rPr>
          <w:szCs w:val="24"/>
        </w:rPr>
        <w:t xml:space="preserve">turi būti susipažinęs su darbuotojų saugos ir sveikatos, priešgaisrinės, </w:t>
      </w:r>
      <w:proofErr w:type="spellStart"/>
      <w:r w:rsidRPr="00706FF0">
        <w:rPr>
          <w:szCs w:val="24"/>
        </w:rPr>
        <w:t>elektrosaugos</w:t>
      </w:r>
      <w:proofErr w:type="spellEnd"/>
      <w:r w:rsidRPr="00706FF0">
        <w:rPr>
          <w:szCs w:val="24"/>
        </w:rPr>
        <w:t>, saugaus eismo, gamtosaugos reikalavimais, būti išklausęs turizmo renginių vadovo mokymo kursus.</w:t>
      </w:r>
    </w:p>
    <w:p w:rsidR="000A1498" w:rsidRDefault="000A1498" w:rsidP="000A1498">
      <w:pPr>
        <w:ind w:firstLine="0"/>
        <w:jc w:val="center"/>
        <w:rPr>
          <w:b/>
          <w:bCs/>
        </w:rPr>
      </w:pPr>
    </w:p>
    <w:p w:rsidR="000A1498" w:rsidRDefault="000A1498" w:rsidP="000A1498">
      <w:pPr>
        <w:ind w:firstLine="0"/>
        <w:jc w:val="center"/>
        <w:rPr>
          <w:b/>
          <w:bCs/>
        </w:rPr>
      </w:pPr>
      <w:r>
        <w:rPr>
          <w:b/>
          <w:bCs/>
        </w:rPr>
        <w:t>III SKYRIUS</w:t>
      </w:r>
    </w:p>
    <w:p w:rsidR="000A1498" w:rsidRDefault="000A1498" w:rsidP="000A1498">
      <w:pPr>
        <w:ind w:firstLine="0"/>
        <w:jc w:val="center"/>
        <w:rPr>
          <w:b/>
          <w:bCs/>
        </w:rPr>
      </w:pPr>
      <w:r>
        <w:rPr>
          <w:b/>
          <w:bCs/>
        </w:rPr>
        <w:t>ŠIAS PAREIGAS EINANČIO DARBUOTOJO FUNKCIJOS</w:t>
      </w:r>
    </w:p>
    <w:p w:rsidR="000A1498" w:rsidRDefault="000A1498" w:rsidP="000A1498">
      <w:pPr>
        <w:ind w:firstLine="0"/>
        <w:jc w:val="both"/>
        <w:rPr>
          <w:szCs w:val="24"/>
        </w:rPr>
      </w:pPr>
    </w:p>
    <w:p w:rsidR="000A1498" w:rsidRDefault="000A1498" w:rsidP="000A1498">
      <w:pPr>
        <w:numPr>
          <w:ilvl w:val="0"/>
          <w:numId w:val="1"/>
        </w:numPr>
        <w:jc w:val="both"/>
        <w:rPr>
          <w:szCs w:val="24"/>
        </w:rPr>
      </w:pPr>
      <w:r>
        <w:rPr>
          <w:szCs w:val="24"/>
        </w:rPr>
        <w:t>Šias pareigas einantis darbuotojas vykdo šias funkcijas:</w:t>
      </w:r>
    </w:p>
    <w:p w:rsidR="000A1498" w:rsidRPr="00706FF0" w:rsidRDefault="000A1498" w:rsidP="000A1498">
      <w:pPr>
        <w:ind w:left="1276" w:hanging="1296"/>
        <w:rPr>
          <w:szCs w:val="24"/>
        </w:rPr>
      </w:pPr>
      <w:r>
        <w:rPr>
          <w:szCs w:val="24"/>
        </w:rPr>
        <w:t xml:space="preserve">3.1. </w:t>
      </w:r>
      <w:r w:rsidRPr="00706FF0">
        <w:rPr>
          <w:szCs w:val="24"/>
        </w:rPr>
        <w:t>užmezga kontaktą ir palaiko tvarų bei lygiavertį santykį su jaunais žmonėmis;</w:t>
      </w:r>
    </w:p>
    <w:p w:rsidR="000A1498" w:rsidRPr="00706FF0" w:rsidRDefault="000A1498" w:rsidP="000A1498">
      <w:pPr>
        <w:ind w:hanging="20"/>
        <w:rPr>
          <w:szCs w:val="24"/>
        </w:rPr>
      </w:pPr>
      <w:r>
        <w:rPr>
          <w:szCs w:val="24"/>
        </w:rPr>
        <w:t xml:space="preserve">3.2. </w:t>
      </w:r>
      <w:r w:rsidRPr="00706FF0">
        <w:rPr>
          <w:szCs w:val="24"/>
        </w:rPr>
        <w:t>nustato ir įvertina jaunimo poreikius, užtikrina saugią aplinką ir jų realizavimo</w:t>
      </w:r>
      <w:r>
        <w:rPr>
          <w:szCs w:val="24"/>
        </w:rPr>
        <w:t xml:space="preserve">, teikia jauniems žmonėms </w:t>
      </w:r>
      <w:r w:rsidRPr="00706FF0">
        <w:rPr>
          <w:szCs w:val="24"/>
        </w:rPr>
        <w:t>individualią pagalbą sudėtingose situacijose;</w:t>
      </w:r>
    </w:p>
    <w:p w:rsidR="000A1498" w:rsidRPr="00706FF0" w:rsidRDefault="000A1498" w:rsidP="000A1498">
      <w:pPr>
        <w:ind w:left="284" w:hanging="284"/>
        <w:rPr>
          <w:szCs w:val="24"/>
        </w:rPr>
      </w:pPr>
      <w:r>
        <w:rPr>
          <w:szCs w:val="24"/>
        </w:rPr>
        <w:t xml:space="preserve">3.3. </w:t>
      </w:r>
      <w:r w:rsidRPr="00706FF0">
        <w:rPr>
          <w:szCs w:val="24"/>
        </w:rPr>
        <w:t>vykdo pirminę prevenciją – atpažįsta rizikingą jauno žmogaus elgesį, poelgius ir</w:t>
      </w:r>
      <w:r>
        <w:rPr>
          <w:szCs w:val="24"/>
        </w:rPr>
        <w:t xml:space="preserve"> imasi veiksmų, siekdami </w:t>
      </w:r>
      <w:r w:rsidRPr="00706FF0">
        <w:rPr>
          <w:szCs w:val="24"/>
        </w:rPr>
        <w:t>išvengti nepageidaujamų pasekmių;</w:t>
      </w:r>
    </w:p>
    <w:p w:rsidR="000A1498" w:rsidRPr="00706FF0" w:rsidRDefault="000A1498" w:rsidP="000A1498">
      <w:pPr>
        <w:ind w:left="1276" w:hanging="1296"/>
        <w:rPr>
          <w:szCs w:val="24"/>
        </w:rPr>
      </w:pPr>
      <w:r>
        <w:rPr>
          <w:szCs w:val="24"/>
        </w:rPr>
        <w:t xml:space="preserve">3.4. </w:t>
      </w:r>
      <w:r w:rsidRPr="00706FF0">
        <w:rPr>
          <w:szCs w:val="24"/>
        </w:rPr>
        <w:t>padeda jauniems žmonėms atrasti ir suvokti savo vertybines nuostatas;</w:t>
      </w:r>
    </w:p>
    <w:p w:rsidR="000A1498" w:rsidRPr="00706FF0" w:rsidRDefault="000A1498" w:rsidP="000A1498">
      <w:pPr>
        <w:ind w:firstLine="0"/>
        <w:rPr>
          <w:szCs w:val="24"/>
        </w:rPr>
      </w:pPr>
      <w:r>
        <w:rPr>
          <w:szCs w:val="24"/>
        </w:rPr>
        <w:t xml:space="preserve">3.5. </w:t>
      </w:r>
      <w:r w:rsidRPr="00706FF0">
        <w:rPr>
          <w:szCs w:val="24"/>
        </w:rPr>
        <w:t>padeda jauniems žmonėms puoselėti, pažinti, tobulinti jau turimas</w:t>
      </w:r>
      <w:r>
        <w:rPr>
          <w:szCs w:val="24"/>
        </w:rPr>
        <w:t xml:space="preserve"> asmenines, socialines ir kitas </w:t>
      </w:r>
      <w:r w:rsidRPr="00706FF0">
        <w:rPr>
          <w:szCs w:val="24"/>
        </w:rPr>
        <w:t>kompetencijas ir įgyti naujų;</w:t>
      </w:r>
    </w:p>
    <w:p w:rsidR="000A1498" w:rsidRPr="00706FF0" w:rsidRDefault="000A1498" w:rsidP="000A1498">
      <w:pPr>
        <w:ind w:firstLine="0"/>
        <w:rPr>
          <w:szCs w:val="24"/>
        </w:rPr>
      </w:pPr>
      <w:r>
        <w:rPr>
          <w:szCs w:val="24"/>
        </w:rPr>
        <w:t xml:space="preserve">3.6. </w:t>
      </w:r>
      <w:r w:rsidRPr="00706FF0">
        <w:rPr>
          <w:szCs w:val="24"/>
        </w:rPr>
        <w:t>skatina jaunų žmonių savarankiškumą, motyvaciją, iniciatyvumą, verslumą, pasitikėjimą savimi, savigarbą, asmeninę atsakomybę ir kt.;</w:t>
      </w:r>
    </w:p>
    <w:p w:rsidR="000A1498" w:rsidRPr="00706FF0" w:rsidRDefault="000A1498" w:rsidP="000A1498">
      <w:pPr>
        <w:ind w:hanging="20"/>
        <w:rPr>
          <w:szCs w:val="24"/>
        </w:rPr>
      </w:pPr>
      <w:r>
        <w:rPr>
          <w:szCs w:val="24"/>
        </w:rPr>
        <w:t xml:space="preserve">3.7. </w:t>
      </w:r>
      <w:r w:rsidRPr="00706FF0">
        <w:rPr>
          <w:szCs w:val="24"/>
        </w:rPr>
        <w:t>informuoja jaunus žmones jiems aktualiais klausimais, ypač siekdami įtraukti švietimo veikloje ir darbo rinkoje nedalyvaujančius jaunus žmones;</w:t>
      </w:r>
      <w:r>
        <w:rPr>
          <w:szCs w:val="24"/>
        </w:rPr>
        <w:t xml:space="preserve"> </w:t>
      </w:r>
    </w:p>
    <w:p w:rsidR="000A1498" w:rsidRPr="00706FF0" w:rsidRDefault="000A1498" w:rsidP="000A1498">
      <w:pPr>
        <w:ind w:left="1276" w:hanging="1296"/>
        <w:rPr>
          <w:szCs w:val="24"/>
        </w:rPr>
      </w:pPr>
      <w:r w:rsidRPr="00706FF0">
        <w:rPr>
          <w:szCs w:val="24"/>
        </w:rPr>
        <w:t xml:space="preserve"> </w:t>
      </w:r>
      <w:r>
        <w:rPr>
          <w:szCs w:val="24"/>
        </w:rPr>
        <w:t xml:space="preserve">3.8. </w:t>
      </w:r>
      <w:r w:rsidRPr="00706FF0">
        <w:rPr>
          <w:szCs w:val="24"/>
        </w:rPr>
        <w:t>prireikus siunčia jaunus žmones į konkrečias institucijas, teikiančias specializuotas</w:t>
      </w:r>
      <w:r>
        <w:rPr>
          <w:szCs w:val="24"/>
        </w:rPr>
        <w:t xml:space="preserve"> paslaugas;</w:t>
      </w:r>
    </w:p>
    <w:p w:rsidR="000A1498" w:rsidRPr="00706FF0" w:rsidRDefault="000A1498" w:rsidP="000A1498">
      <w:pPr>
        <w:ind w:firstLine="0"/>
        <w:rPr>
          <w:szCs w:val="24"/>
        </w:rPr>
      </w:pPr>
      <w:r>
        <w:rPr>
          <w:szCs w:val="24"/>
        </w:rPr>
        <w:t xml:space="preserve">3.9. </w:t>
      </w:r>
      <w:r w:rsidRPr="00706FF0">
        <w:rPr>
          <w:szCs w:val="24"/>
        </w:rPr>
        <w:t>bendrauja ir bendradarbiauja su šeimomis, globėjais – fiziniais ir (ar) juridiniais</w:t>
      </w:r>
      <w:r>
        <w:rPr>
          <w:szCs w:val="24"/>
        </w:rPr>
        <w:t xml:space="preserve"> </w:t>
      </w:r>
      <w:r w:rsidRPr="00706FF0">
        <w:rPr>
          <w:szCs w:val="24"/>
        </w:rPr>
        <w:t>asmenimis (Lietuvos ir užsienio nevyriausybinėmis organizacijomis, valstybės ir savivaldybių institucijomis bei įstaigomis, kt.), tradicinėmis religinėmis bendruomenėmis, verslo organizacijomis, kitais jaunimo politikos įgyvendintojais;</w:t>
      </w:r>
    </w:p>
    <w:p w:rsidR="000A1498" w:rsidRPr="00706FF0" w:rsidRDefault="000A1498" w:rsidP="000A1498">
      <w:pPr>
        <w:ind w:firstLine="0"/>
        <w:rPr>
          <w:szCs w:val="24"/>
        </w:rPr>
      </w:pPr>
      <w:r>
        <w:rPr>
          <w:szCs w:val="24"/>
        </w:rPr>
        <w:t xml:space="preserve">3.10. </w:t>
      </w:r>
      <w:r w:rsidRPr="00706FF0">
        <w:rPr>
          <w:szCs w:val="24"/>
        </w:rPr>
        <w:t>atstovauja jaunimo interesams kitose institucijose, teikia informaciją visuomenei, nevyriausybinėms organizacijoms ir institucijoms apie savo veiklą, pasiektus rezultatus, jaunimo padėtį ir poreikius bei kitais klausimais;</w:t>
      </w:r>
    </w:p>
    <w:p w:rsidR="000A1498" w:rsidRPr="00706FF0" w:rsidRDefault="000A1498" w:rsidP="000A1498">
      <w:pPr>
        <w:ind w:left="1276" w:hanging="1296"/>
        <w:rPr>
          <w:szCs w:val="24"/>
        </w:rPr>
      </w:pPr>
      <w:r>
        <w:rPr>
          <w:szCs w:val="24"/>
        </w:rPr>
        <w:t xml:space="preserve">3.11. </w:t>
      </w:r>
      <w:r w:rsidRPr="00706FF0">
        <w:rPr>
          <w:szCs w:val="24"/>
        </w:rPr>
        <w:t>teikia siūlymus kitoms institucijoms, įstaigoms ir organizacijoms jaunimui aktualiais klausimais;</w:t>
      </w:r>
    </w:p>
    <w:p w:rsidR="000A1498" w:rsidRPr="00706FF0" w:rsidRDefault="000A1498" w:rsidP="000A1498">
      <w:pPr>
        <w:ind w:left="1276" w:hanging="1296"/>
        <w:rPr>
          <w:szCs w:val="24"/>
        </w:rPr>
      </w:pPr>
      <w:r>
        <w:rPr>
          <w:szCs w:val="24"/>
        </w:rPr>
        <w:t xml:space="preserve">3.12. </w:t>
      </w:r>
      <w:r w:rsidRPr="00706FF0">
        <w:rPr>
          <w:szCs w:val="24"/>
        </w:rPr>
        <w:t>inicijuoja ir organizuoja su jaunimu susijusių projektų rengimą ir jų įgyvendinimą;</w:t>
      </w:r>
    </w:p>
    <w:p w:rsidR="000A1498" w:rsidRPr="00706FF0" w:rsidRDefault="000A1498" w:rsidP="000A1498">
      <w:pPr>
        <w:ind w:left="1276" w:hanging="1296"/>
        <w:rPr>
          <w:szCs w:val="24"/>
        </w:rPr>
      </w:pPr>
      <w:r>
        <w:rPr>
          <w:szCs w:val="24"/>
        </w:rPr>
        <w:t xml:space="preserve">3.13. </w:t>
      </w:r>
      <w:r w:rsidRPr="00706FF0">
        <w:rPr>
          <w:szCs w:val="24"/>
        </w:rPr>
        <w:t>siekia visuomenės ir skirtingų jos grupių supratimo bei toler</w:t>
      </w:r>
      <w:r>
        <w:rPr>
          <w:szCs w:val="24"/>
        </w:rPr>
        <w:t>ancijos jauniems žmonėms ugdymo;</w:t>
      </w:r>
    </w:p>
    <w:p w:rsidR="000A1498" w:rsidRPr="00706FF0" w:rsidRDefault="000A1498" w:rsidP="000A1498">
      <w:pPr>
        <w:ind w:firstLine="0"/>
        <w:rPr>
          <w:szCs w:val="24"/>
        </w:rPr>
      </w:pPr>
      <w:r>
        <w:rPr>
          <w:szCs w:val="24"/>
        </w:rPr>
        <w:lastRenderedPageBreak/>
        <w:t xml:space="preserve">3.14. </w:t>
      </w:r>
      <w:r w:rsidRPr="00706FF0">
        <w:rPr>
          <w:szCs w:val="24"/>
        </w:rPr>
        <w:t>planuoja savo veiklą, numato veiklos tikslus, uždavinius, ją vertina ir koreguoja, atsižvelgdami į jaunų žmonių bei visuomenės poreikius ir konkrečios vietovės padėties analizę;</w:t>
      </w:r>
    </w:p>
    <w:p w:rsidR="000A1498" w:rsidRPr="00706FF0" w:rsidRDefault="000A1498" w:rsidP="000A1498">
      <w:pPr>
        <w:ind w:left="1276" w:hanging="1296"/>
        <w:rPr>
          <w:szCs w:val="24"/>
        </w:rPr>
      </w:pPr>
      <w:r>
        <w:rPr>
          <w:szCs w:val="24"/>
        </w:rPr>
        <w:t xml:space="preserve">3.15. </w:t>
      </w:r>
      <w:r w:rsidRPr="00706FF0">
        <w:rPr>
          <w:szCs w:val="24"/>
        </w:rPr>
        <w:t>vertina savo veiklos poveikį ir rezultatus;</w:t>
      </w:r>
    </w:p>
    <w:p w:rsidR="000A1498" w:rsidRPr="00706FF0" w:rsidRDefault="000A1498" w:rsidP="000A1498">
      <w:pPr>
        <w:ind w:left="1276" w:hanging="1296"/>
        <w:rPr>
          <w:szCs w:val="24"/>
        </w:rPr>
      </w:pPr>
      <w:r>
        <w:rPr>
          <w:szCs w:val="24"/>
        </w:rPr>
        <w:t xml:space="preserve">3.16. </w:t>
      </w:r>
      <w:r w:rsidRPr="00706FF0">
        <w:rPr>
          <w:szCs w:val="24"/>
        </w:rPr>
        <w:t>nuolat tobulina savo kompetencijas, reikalingas darbui su jaunais žmonėmis.</w:t>
      </w:r>
    </w:p>
    <w:p w:rsidR="000A1498" w:rsidRDefault="000A1498" w:rsidP="000A1498"/>
    <w:p w:rsidR="000A1498" w:rsidRDefault="000A1498" w:rsidP="000A1498">
      <w:pPr>
        <w:ind w:firstLine="0"/>
        <w:jc w:val="center"/>
        <w:rPr>
          <w:szCs w:val="24"/>
        </w:rPr>
      </w:pPr>
      <w:r>
        <w:rPr>
          <w:szCs w:val="24"/>
        </w:rPr>
        <w:t>______________</w:t>
      </w:r>
    </w:p>
    <w:p w:rsidR="000A1498" w:rsidRDefault="000A1498" w:rsidP="000A1498"/>
    <w:p w:rsidR="000A1498" w:rsidRDefault="000A1498" w:rsidP="000A1498"/>
    <w:p w:rsidR="000A1498" w:rsidRDefault="000A1498" w:rsidP="000A1498">
      <w:pPr>
        <w:ind w:firstLine="0"/>
      </w:pPr>
      <w:r>
        <w:t>Susipažinau</w:t>
      </w:r>
    </w:p>
    <w:p w:rsidR="000A1498" w:rsidRDefault="000A1498" w:rsidP="000A1498">
      <w:pPr>
        <w:ind w:firstLine="0"/>
      </w:pPr>
      <w:r>
        <w:t>________________________</w:t>
      </w:r>
    </w:p>
    <w:p w:rsidR="000A1498" w:rsidRDefault="000A1498" w:rsidP="000A1498">
      <w:pPr>
        <w:ind w:firstLine="0"/>
      </w:pPr>
      <w:r>
        <w:t>(parašas)</w:t>
      </w:r>
    </w:p>
    <w:p w:rsidR="000A1498" w:rsidRDefault="000A1498" w:rsidP="000A1498">
      <w:pPr>
        <w:ind w:firstLine="0"/>
      </w:pPr>
      <w:r>
        <w:t>________________________</w:t>
      </w:r>
    </w:p>
    <w:p w:rsidR="000A1498" w:rsidRDefault="000A1498" w:rsidP="000A1498">
      <w:pPr>
        <w:ind w:firstLine="0"/>
      </w:pPr>
      <w:r>
        <w:t>(vardas ir pavardė)</w:t>
      </w:r>
    </w:p>
    <w:p w:rsidR="000A1498" w:rsidRDefault="000A1498" w:rsidP="000A1498">
      <w:pPr>
        <w:ind w:firstLine="0"/>
      </w:pPr>
      <w:r>
        <w:t>________________________</w:t>
      </w:r>
    </w:p>
    <w:p w:rsidR="000A1498" w:rsidRDefault="000A1498" w:rsidP="000A1498">
      <w:pPr>
        <w:ind w:firstLine="0"/>
      </w:pPr>
      <w:r>
        <w:t>(data)</w:t>
      </w:r>
    </w:p>
    <w:p w:rsidR="005B2833" w:rsidRDefault="000A1498">
      <w:bookmarkStart w:id="0" w:name="_GoBack"/>
      <w:bookmarkEnd w:id="0"/>
    </w:p>
    <w:sectPr w:rsidR="005B28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67F09"/>
    <w:multiLevelType w:val="multilevel"/>
    <w:tmpl w:val="BC800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98"/>
    <w:rsid w:val="000A1498"/>
    <w:rsid w:val="000E7488"/>
    <w:rsid w:val="001324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376B7-08B6-4661-8A28-AB65865B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498"/>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2293</Words>
  <Characters>1308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2025-01-23T10:58:00Z</dcterms:created>
  <dcterms:modified xsi:type="dcterms:W3CDTF">2025-01-23T10:59:00Z</dcterms:modified>
</cp:coreProperties>
</file>